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35F" w14:textId="77777777" w:rsidR="00271F7F" w:rsidRDefault="00271F7F"/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71F7F" w:rsidRPr="00271F7F" w14:paraId="71FD6411" w14:textId="77777777" w:rsidTr="00CF7131">
        <w:tc>
          <w:tcPr>
            <w:tcW w:w="5000" w:type="pct"/>
          </w:tcPr>
          <w:p w14:paraId="7BA7DE05" w14:textId="77777777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Unidade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Curricular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Unit</w:t>
            </w:r>
          </w:p>
        </w:tc>
      </w:tr>
      <w:tr w:rsidR="00271F7F" w:rsidRPr="008E199B" w14:paraId="6BC87BA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71495EC" w14:textId="10C80A52" w:rsidR="00717187" w:rsidRPr="008E199B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717187">
              <w:rPr>
                <w:rFonts w:asciiTheme="minorHAnsi" w:hAnsiTheme="minorHAnsi" w:cstheme="minorHAnsi"/>
                <w:lang w:val="pt-PT"/>
              </w:rPr>
              <w:t>LÍNGUA PORTUGUESA E LINGUAGENS LITERÁRIAS</w:t>
            </w:r>
          </w:p>
        </w:tc>
      </w:tr>
      <w:tr w:rsidR="00271F7F" w:rsidRPr="008E199B" w14:paraId="7BFD84DC" w14:textId="77777777" w:rsidTr="00CF7131">
        <w:tc>
          <w:tcPr>
            <w:tcW w:w="5000" w:type="pct"/>
          </w:tcPr>
          <w:p w14:paraId="11F82ED0" w14:textId="77777777" w:rsidR="00CF7131" w:rsidRPr="008E199B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47CF6FB6" w14:textId="440BC101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 xml:space="preserve">Código da Unidade Curricular | </w:t>
            </w:r>
            <w:proofErr w:type="spellStart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>Course</w:t>
            </w:r>
            <w:proofErr w:type="spellEnd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 xml:space="preserve"> ID</w:t>
            </w:r>
          </w:p>
        </w:tc>
      </w:tr>
      <w:tr w:rsidR="00271F7F" w:rsidRPr="00E0012A" w14:paraId="15823EE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74BE44D" w14:textId="42DC6BC2" w:rsidR="003E5087" w:rsidRPr="00E0012A" w:rsidRDefault="008E199B" w:rsidP="00E001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PLE5 </w:t>
            </w:r>
            <w:r w:rsidR="00E0012A" w:rsidRPr="00896B40">
              <w:rPr>
                <w:rFonts w:cstheme="minorHAnsi"/>
              </w:rPr>
              <w:t>920263</w:t>
            </w:r>
          </w:p>
        </w:tc>
      </w:tr>
      <w:tr w:rsidR="00271F7F" w:rsidRPr="00271F7F" w14:paraId="19438E75" w14:textId="77777777" w:rsidTr="00CF7131">
        <w:tc>
          <w:tcPr>
            <w:tcW w:w="5000" w:type="pct"/>
          </w:tcPr>
          <w:p w14:paraId="27A21302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39B614AA" w14:textId="3B6CD033" w:rsidR="006C3D1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Créditos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ECTS | </w:t>
            </w:r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ECTS</w:t>
            </w: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Credits</w:t>
            </w:r>
          </w:p>
        </w:tc>
      </w:tr>
      <w:tr w:rsidR="00271F7F" w:rsidRPr="00271F7F" w14:paraId="6CF01411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053C14A1" w14:textId="367F1846" w:rsidR="00CF7131" w:rsidRPr="00271F7F" w:rsidRDefault="00E0012A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E0012A">
              <w:rPr>
                <w:rFonts w:asciiTheme="minorHAnsi" w:hAnsiTheme="minorHAnsi" w:cs="Open Sans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271F7F" w:rsidRPr="00271F7F" w14:paraId="15329359" w14:textId="77777777" w:rsidTr="00E0012A">
        <w:trPr>
          <w:trHeight w:val="760"/>
        </w:trPr>
        <w:tc>
          <w:tcPr>
            <w:tcW w:w="5000" w:type="pct"/>
          </w:tcPr>
          <w:p w14:paraId="55C9C5DD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4685C710" w14:textId="0FC00D45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Ciclo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Estudos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Level </w:t>
            </w:r>
          </w:p>
        </w:tc>
      </w:tr>
      <w:tr w:rsidR="00271F7F" w:rsidRPr="00E0012A" w14:paraId="6E0436A4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13EB720" w14:textId="2D379661" w:rsidR="00717187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0012A">
              <w:rPr>
                <w:rFonts w:asciiTheme="minorHAnsi" w:hAnsiTheme="minorHAnsi" w:cstheme="minorHAnsi"/>
              </w:rPr>
              <w:t>Mestrado</w:t>
            </w:r>
            <w:proofErr w:type="spellEnd"/>
            <w:r w:rsidRPr="00E0012A">
              <w:rPr>
                <w:rFonts w:asciiTheme="minorHAnsi" w:hAnsiTheme="minorHAnsi" w:cstheme="minorHAnsi"/>
              </w:rPr>
              <w:t xml:space="preserve"> | M</w:t>
            </w:r>
            <w:r w:rsidR="008E199B">
              <w:rPr>
                <w:rFonts w:asciiTheme="minorHAnsi" w:hAnsiTheme="minorHAnsi" w:cstheme="minorHAnsi"/>
              </w:rPr>
              <w:t>A</w:t>
            </w:r>
          </w:p>
        </w:tc>
      </w:tr>
      <w:tr w:rsidR="00271F7F" w:rsidRPr="00271F7F" w14:paraId="30945479" w14:textId="77777777" w:rsidTr="00CF7131">
        <w:tc>
          <w:tcPr>
            <w:tcW w:w="5000" w:type="pct"/>
          </w:tcPr>
          <w:p w14:paraId="1CD886A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0DD146C3" w14:textId="38B89929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Semestre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Semester</w:t>
            </w:r>
          </w:p>
        </w:tc>
      </w:tr>
      <w:tr w:rsidR="00271F7F" w:rsidRPr="00271F7F" w14:paraId="503D5518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2B1209F" w14:textId="48BF0D13" w:rsidR="00CF7131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r w:rsidRPr="00E0012A">
              <w:rPr>
                <w:rFonts w:asciiTheme="minorHAnsi" w:hAnsiTheme="minorHAnsi" w:cstheme="minorHAnsi"/>
              </w:rPr>
              <w:t>S1 | Autumn Semester</w:t>
            </w:r>
          </w:p>
        </w:tc>
      </w:tr>
      <w:tr w:rsidR="00271F7F" w:rsidRPr="00271F7F" w14:paraId="6B76FE0D" w14:textId="77777777" w:rsidTr="00CF7131">
        <w:tc>
          <w:tcPr>
            <w:tcW w:w="5000" w:type="pct"/>
          </w:tcPr>
          <w:p w14:paraId="6413F49E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DECAB5E" w14:textId="39B15B9A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Docente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(s)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Instructor(s) </w:t>
            </w:r>
          </w:p>
        </w:tc>
      </w:tr>
      <w:tr w:rsidR="00271F7F" w:rsidRPr="00271F7F" w14:paraId="13A889DB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BF651AF" w14:textId="426FDF07" w:rsidR="00CF7131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0012A">
              <w:rPr>
                <w:rFonts w:asciiTheme="minorHAnsi" w:hAnsiTheme="minorHAnsi" w:cstheme="minorHAnsi"/>
              </w:rPr>
              <w:t>Inocência</w:t>
            </w:r>
            <w:proofErr w:type="spellEnd"/>
            <w:r w:rsidRPr="00E0012A">
              <w:rPr>
                <w:rFonts w:asciiTheme="minorHAnsi" w:hAnsiTheme="minorHAnsi" w:cstheme="minorHAnsi"/>
              </w:rPr>
              <w:t xml:space="preserve"> Mata | Luca </w:t>
            </w:r>
            <w:proofErr w:type="spellStart"/>
            <w:r w:rsidRPr="00E0012A">
              <w:rPr>
                <w:rFonts w:asciiTheme="minorHAnsi" w:hAnsiTheme="minorHAnsi" w:cstheme="minorHAnsi"/>
              </w:rPr>
              <w:t>Fazzini</w:t>
            </w:r>
            <w:proofErr w:type="spellEnd"/>
          </w:p>
        </w:tc>
      </w:tr>
      <w:tr w:rsidR="00271F7F" w:rsidRPr="00271F7F" w14:paraId="23C06C0C" w14:textId="77777777" w:rsidTr="00CF7131">
        <w:tc>
          <w:tcPr>
            <w:tcW w:w="5000" w:type="pct"/>
          </w:tcPr>
          <w:p w14:paraId="3E22559C" w14:textId="77777777" w:rsidR="00CF7131" w:rsidRPr="00271F7F" w:rsidRDefault="00CF7131" w:rsidP="00CF7131">
            <w:pPr>
              <w:jc w:val="both"/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</w:pPr>
            <w:bookmarkStart w:id="0" w:name="OLE_LINK2"/>
          </w:p>
          <w:p w14:paraId="4C45905F" w14:textId="6C9C2AC9" w:rsidR="006C3D17" w:rsidRPr="00271F7F" w:rsidRDefault="006C3D17" w:rsidP="00CF7131">
            <w:pPr>
              <w:jc w:val="both"/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</w:pPr>
            <w:r w:rsidRPr="00271F7F"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  <w:t xml:space="preserve">Língua de ensino |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Language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of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instruction</w:t>
            </w:r>
            <w:proofErr w:type="spellEnd"/>
          </w:p>
        </w:tc>
      </w:tr>
      <w:tr w:rsidR="00271F7F" w:rsidRPr="00271F7F" w14:paraId="53ADC05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3BD63E2" w14:textId="27A2930E" w:rsidR="00CF7131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0012A">
              <w:rPr>
                <w:rFonts w:asciiTheme="minorHAnsi" w:hAnsiTheme="minorHAnsi" w:cstheme="minorHAnsi"/>
              </w:rPr>
              <w:t>Português</w:t>
            </w:r>
            <w:proofErr w:type="spellEnd"/>
            <w:r w:rsidRPr="00E0012A">
              <w:rPr>
                <w:rFonts w:asciiTheme="minorHAnsi" w:hAnsiTheme="minorHAnsi" w:cstheme="minorHAnsi"/>
              </w:rPr>
              <w:t>/ Portuguese</w:t>
            </w:r>
          </w:p>
        </w:tc>
      </w:tr>
      <w:tr w:rsidR="00271F7F" w:rsidRPr="00271F7F" w14:paraId="6BB132C5" w14:textId="77777777" w:rsidTr="00CF7131">
        <w:tc>
          <w:tcPr>
            <w:tcW w:w="5000" w:type="pct"/>
          </w:tcPr>
          <w:p w14:paraId="627EDA93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B2CAB37" w14:textId="463B0D6D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Programa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description (in language of instruction)</w:t>
            </w:r>
          </w:p>
        </w:tc>
      </w:tr>
      <w:tr w:rsidR="00271F7F" w:rsidRPr="00717187" w14:paraId="6DF9CBBA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9115523" w14:textId="77777777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>ESCREVER A CIDADE-PORTO DO ATLÂNTICO EM PORTUGUÊS</w:t>
            </w:r>
          </w:p>
          <w:p w14:paraId="28FC1055" w14:textId="77777777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O presente seminário pretende propor aos alunos uma reflexão em torno das formas e dos modos de encenar o espaço urbano – isto é, as paisagens urbanas, as relações sociais e as persistências do passado colonial – nas diversas geografias atlânticas da língua portuguesa. Através da leitura comparativa e da análise crítica de três romances contemporâneos, serão destacadas questões relativas à organização do poder no espaço como continuidade dos paradigmas que moldaram as dinâmicas sociais modernas e à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urbe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 como “zona de contacto” entre alteridades e como lugar de perpetuação da memória coletiva. Paralelamente, debruçar-nos-emos sobre as estratégias puramente literárias para encenar fragmentos de cidade, a partir das convergências entre a escrita, a violência e o real, bem como entre a estética e a política. </w:t>
            </w:r>
          </w:p>
          <w:p w14:paraId="4BB80738" w14:textId="1A122F9E" w:rsidR="00717187" w:rsidRPr="008E199B" w:rsidRDefault="00E0012A" w:rsidP="008E199B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Para tanto, o presente seminário organiza-se em três tópicos: 1) a relação entre literatura, política, e realidade investigada a partir de algumas propostas de Jacques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Rancière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(2008), James Clifford (1994) e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Hal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Foster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(1996); 2) modos, formas e dispositivos para pensar as cidades e para encenar fragmentos do urbano na prosa literária, a partir da leitura de teóricos quais Beatriz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Sarlo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(2014),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Felwine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Sarr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(2019),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Malcom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Miles (2018) e Renato Cordeiro Gomes (1999); 3) a leitura crítica dos romances 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A verdade de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Chindo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Luz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 (2006), de Joaquim Arena, 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Passageiro do fim do dia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 (2010), de Rubens Figueiredo,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Essa dama bate bué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 (2018), de Yara Monteiro, e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Um preto muito português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 (2018), de Telma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Tvon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, destacando a multiplicidade de perspetivas subjacentes à escrita da cidade, os trânsitos e </w:t>
            </w:r>
            <w:r w:rsidRPr="00E0012A">
              <w:rPr>
                <w:rFonts w:asciiTheme="minorHAnsi" w:hAnsiTheme="minorHAnsi" w:cstheme="minorHAnsi"/>
                <w:lang w:val="pt-PT"/>
              </w:rPr>
              <w:lastRenderedPageBreak/>
              <w:t>as desterritorializações no(s) espaço(s) atlânticos, bem como as múltiplas formas de violência que moldam o quotidiano urbano.</w:t>
            </w:r>
          </w:p>
        </w:tc>
      </w:tr>
      <w:tr w:rsidR="00271F7F" w:rsidRPr="00271F7F" w14:paraId="65F24E31" w14:textId="77777777" w:rsidTr="00CF7131">
        <w:tc>
          <w:tcPr>
            <w:tcW w:w="5000" w:type="pct"/>
          </w:tcPr>
          <w:p w14:paraId="47C1370A" w14:textId="77777777" w:rsidR="00CF7131" w:rsidRPr="00717187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03DD9037" w14:textId="37941A49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Avaliação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)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Grading and Assessment (in language of instruction)</w:t>
            </w:r>
          </w:p>
        </w:tc>
      </w:tr>
      <w:tr w:rsidR="00271F7F" w:rsidRPr="00FB4583" w14:paraId="42E6460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6B9EEC1B" w14:textId="77777777" w:rsidR="00E0012A" w:rsidRPr="00E0012A" w:rsidRDefault="00E0012A" w:rsidP="00E0012A">
            <w:pPr>
              <w:jc w:val="both"/>
              <w:rPr>
                <w:rFonts w:cstheme="minorHAnsi"/>
                <w:lang w:val="pt-PT"/>
              </w:rPr>
            </w:pPr>
            <w:r w:rsidRPr="00E0012A">
              <w:rPr>
                <w:rFonts w:cstheme="minorHAnsi"/>
                <w:lang w:val="pt-PT"/>
              </w:rPr>
              <w:t>1. Tratando-se de uma UC da pós-graduação, as sessões funcionarão em regime de</w:t>
            </w:r>
          </w:p>
          <w:p w14:paraId="4AD4B5BA" w14:textId="77777777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seminário: isto é, os alunos também serão responsáveis por apresentações dos textos a serem discutidos, de acordo com um calendário: nessas sessões, cada aluno fará uma intervenção individual, que será discutida pelos colegas (40%). O objetivo dessa metodologia visa o desenvolvimento de uma competência de investigação científica e escrita académica, assim como a competência de argumentação científica. Esses elementos serão complementados, no final do seminário, com uma monografia (60%) – que se pretende que seja um ensaio – científico e de preparação para o plano da dissertação. Para além das sessões de 03 horas, haverá acompanhamento (01 hora) através de meios em uso na FLUL, a plataforma Moodle ou contacto por email. Poderá ser também criado um grupo virtual para contacto e discussão, em rede, de assuntos relacionados os temas do programa. </w:t>
            </w:r>
          </w:p>
          <w:p w14:paraId="5D4C8C64" w14:textId="77777777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2. Neste contexto, o funcionamento do seminário assenta sobretudo em discussões orais orientadas pelos docentes a partir dos textos de leitura prévia obrigatória, indicados na bibliografia: textos teóricos e de referência sobre as categorias pilares do curso, enviados por email ou disponibilizados na plataforma </w:t>
            </w:r>
            <w:r w:rsidRPr="00E0012A">
              <w:rPr>
                <w:rFonts w:asciiTheme="minorHAnsi" w:hAnsiTheme="minorHAnsi" w:cstheme="minorHAnsi"/>
                <w:i/>
                <w:lang w:val="pt-PT"/>
              </w:rPr>
              <w:t>e-learning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. A avaliação terá por base elementos que permitam a avaliação contínua dos alunos: </w:t>
            </w:r>
          </w:p>
          <w:p w14:paraId="5CB2C0C7" w14:textId="77777777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- Participação oral (ativa e voluntária) nas atividades nas sessões, incluindo breves </w:t>
            </w:r>
          </w:p>
          <w:p w14:paraId="509A7413" w14:textId="77777777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apresentações (15-20 minutos) de textos teóricos ou literários (40%); </w:t>
            </w:r>
          </w:p>
          <w:p w14:paraId="23099D5A" w14:textId="384B1CAC" w:rsidR="00FB4583" w:rsidRPr="008E199B" w:rsidRDefault="00E0012A" w:rsidP="008E199B">
            <w:pPr>
              <w:jc w:val="both"/>
              <w:rPr>
                <w:rFonts w:cstheme="minorHAnsi"/>
                <w:lang w:val="pt-PT"/>
              </w:rPr>
            </w:pPr>
            <w:r w:rsidRPr="00E0012A">
              <w:rPr>
                <w:rFonts w:cstheme="minorHAnsi"/>
                <w:lang w:val="pt-PT"/>
              </w:rPr>
              <w:t xml:space="preserve">- Produção de um artigo subordinado a um dos tópicos lecionados (60 %). </w:t>
            </w:r>
          </w:p>
        </w:tc>
      </w:tr>
      <w:tr w:rsidR="00271F7F" w:rsidRPr="00271F7F" w14:paraId="6F3B16ED" w14:textId="77777777" w:rsidTr="00CF7131">
        <w:tc>
          <w:tcPr>
            <w:tcW w:w="5000" w:type="pct"/>
          </w:tcPr>
          <w:p w14:paraId="15397EE0" w14:textId="77777777" w:rsidR="00CF7131" w:rsidRPr="00FB4583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6D22E86A" w14:textId="5A695046" w:rsidR="006C3D17" w:rsidRPr="00271F7F" w:rsidRDefault="006C3D17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Bibliografia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(selection)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Readings (selection)</w:t>
            </w:r>
          </w:p>
        </w:tc>
      </w:tr>
      <w:tr w:rsidR="00271F7F" w:rsidRPr="00E0012A" w14:paraId="6FF0119D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C00299D" w14:textId="46351FD0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ARENA, Joaquim.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A verdadeira vida de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Chindo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Luz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. Cruz Quebrada: Oficina do Livro, 2008. </w:t>
            </w:r>
          </w:p>
          <w:p w14:paraId="75A4A813" w14:textId="7F124254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CLIFFORD, James.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A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experiência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etnográfica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>. Rio de Janeiro: Ed. UFRJ, 1998.</w:t>
            </w:r>
          </w:p>
          <w:p w14:paraId="10613A3F" w14:textId="7A879390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FIGUEIREDO, Rubens.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Passageiro do fim do dia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São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Paulo: Companhia das letras, 2010.</w:t>
            </w:r>
          </w:p>
          <w:p w14:paraId="25D17D85" w14:textId="3E34EFAD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FAZZINI, Luca. Contemporaneidade urbana e violência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endocolonial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: reflexões em torno de Passageiro do fim do dia, de Rubens Figueiredo.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Itinerários</w:t>
            </w:r>
            <w:r w:rsidRPr="00E0012A">
              <w:rPr>
                <w:rFonts w:asciiTheme="minorHAnsi" w:hAnsiTheme="minorHAnsi" w:cstheme="minorHAnsi"/>
                <w:lang w:val="pt-PT"/>
              </w:rPr>
              <w:t>, Araraquara, n. 52, p. 187-202, jan./jun. 2021</w:t>
            </w:r>
          </w:p>
          <w:p w14:paraId="6DDD8654" w14:textId="0FDB9D23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FOSTER,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Hal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O retorno do real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: a vanguarda no final do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século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XX.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Trad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Célia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Euvaldo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São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Paulo: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Cosac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Naif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>, 2014.</w:t>
            </w:r>
          </w:p>
          <w:p w14:paraId="03AED0FB" w14:textId="772800A8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GILROY, Paul.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O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Atlântico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negro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: modernidade e dupla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consciência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Trad.Cid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Knipel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Moreira, 2a Ed. Rio de Janeiro: Editora 34, 2012.</w:t>
            </w:r>
          </w:p>
          <w:p w14:paraId="182724AE" w14:textId="54AE2F08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GOMES, Renato Cordeiro. A cidade, a literatura e os estudos culturais: do tema ao problema.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Ipotesis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>: revista de estudos literários. V.3, N.2, Juiz de Fora: UFJF, 1999, p 19-30.</w:t>
            </w:r>
          </w:p>
          <w:p w14:paraId="11F53DC8" w14:textId="394F2571" w:rsidR="00E0012A" w:rsidRPr="00E0012A" w:rsidRDefault="00E0012A" w:rsidP="00E0012A">
            <w:pPr>
              <w:pStyle w:val="Default"/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HALL, Stuart.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Da diáspora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. Identidades e mediações culturais. Belo Horizonte: Editora UFMG, 2003. </w:t>
            </w:r>
          </w:p>
          <w:p w14:paraId="79DE48F3" w14:textId="2C5C2A3B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>HENRIQUES, Isabel Castro. Roteiro histórico de uma Lisboa africana. Séculos XV-XXI. Lisboa: Colibri, 2021.</w:t>
            </w:r>
          </w:p>
          <w:p w14:paraId="5609F895" w14:textId="66CCEC87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MATA, Inocência. EVORA, Iolanda. 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The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Open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Veins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of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the</w:t>
            </w:r>
            <w:proofErr w:type="spellEnd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Postcolonial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: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Afrodescendants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and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Racisms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Pr="00E0012A">
              <w:rPr>
                <w:rFonts w:asciiTheme="minorHAnsi" w:hAnsiTheme="minorHAnsi" w:cstheme="minorHAnsi"/>
              </w:rPr>
              <w:t xml:space="preserve">Dartmouth, Massachusetts: Tagus Press, 2022. </w:t>
            </w:r>
          </w:p>
          <w:p w14:paraId="238FD5E1" w14:textId="5E9AE1BD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r w:rsidRPr="00E0012A">
              <w:rPr>
                <w:rFonts w:asciiTheme="minorHAnsi" w:hAnsiTheme="minorHAnsi" w:cstheme="minorHAnsi"/>
              </w:rPr>
              <w:t xml:space="preserve">MBEMBE, Achille. NUTTAL, Sarah. Writing the World from an African Metropolis. </w:t>
            </w:r>
            <w:r w:rsidRPr="00E0012A">
              <w:rPr>
                <w:rFonts w:asciiTheme="minorHAnsi" w:hAnsiTheme="minorHAnsi" w:cstheme="minorHAnsi"/>
                <w:i/>
                <w:iCs/>
              </w:rPr>
              <w:t>Public Culture</w:t>
            </w:r>
            <w:r w:rsidRPr="00E0012A">
              <w:rPr>
                <w:rFonts w:asciiTheme="minorHAnsi" w:hAnsiTheme="minorHAnsi" w:cstheme="minorHAnsi"/>
              </w:rPr>
              <w:t xml:space="preserve"> 16(3), 2004, pp. 347–372. </w:t>
            </w:r>
          </w:p>
          <w:p w14:paraId="65DDCD55" w14:textId="76D302AC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r w:rsidRPr="00E0012A">
              <w:rPr>
                <w:rFonts w:asciiTheme="minorHAnsi" w:hAnsiTheme="minorHAnsi" w:cstheme="minorHAnsi"/>
              </w:rPr>
              <w:t xml:space="preserve">MILES, Malcom. </w:t>
            </w:r>
            <w:r w:rsidRPr="00E0012A">
              <w:rPr>
                <w:rFonts w:asciiTheme="minorHAnsi" w:hAnsiTheme="minorHAnsi" w:cstheme="minorHAnsi"/>
                <w:i/>
                <w:iCs/>
              </w:rPr>
              <w:t>Cities and Literature</w:t>
            </w:r>
            <w:r w:rsidRPr="00E0012A">
              <w:rPr>
                <w:rFonts w:asciiTheme="minorHAnsi" w:hAnsiTheme="minorHAnsi" w:cstheme="minorHAnsi"/>
              </w:rPr>
              <w:t xml:space="preserve">. London/New York: Routledge, 2018. </w:t>
            </w:r>
          </w:p>
          <w:p w14:paraId="706D1E09" w14:textId="181A79B9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lastRenderedPageBreak/>
              <w:t xml:space="preserve">MONTEIRO, Yara.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Essa dama bate bué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. Lisboa: Guerra e Paz, 2018. </w:t>
            </w:r>
          </w:p>
          <w:p w14:paraId="465E024A" w14:textId="4ABC5DC9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RANCIÈRE, Jacques.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O espectador emancipado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Tradução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Ivone C. Benedetti.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São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Paulo: Martins Fontes, 2012.</w:t>
            </w:r>
          </w:p>
          <w:p w14:paraId="2542F2B3" w14:textId="3766CEF9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SANTIAGO, Silviano.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Uma literatura nos trópicos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: ensaios sobre a dependência cultural. Rio de Janeiro: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Rocco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, 2000. </w:t>
            </w:r>
          </w:p>
          <w:p w14:paraId="17540017" w14:textId="7E1EEFF5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SARLO, Beatriz.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A cidade vista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: mercadorias e cultura urbana.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Trad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M.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Stahel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São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 Paulo: Martins Fontes, 2014.</w:t>
            </w:r>
          </w:p>
          <w:p w14:paraId="2EE01B7C" w14:textId="03E8917A" w:rsidR="00E0012A" w:rsidRPr="00E0012A" w:rsidRDefault="00E0012A" w:rsidP="00E0012A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SARR, </w:t>
            </w:r>
            <w:proofErr w:type="spellStart"/>
            <w:r w:rsidRPr="00E0012A">
              <w:rPr>
                <w:rFonts w:asciiTheme="minorHAnsi" w:hAnsiTheme="minorHAnsi" w:cstheme="minorHAnsi"/>
                <w:lang w:val="pt-PT"/>
              </w:rPr>
              <w:t>Felwine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Afrotopia</w:t>
            </w:r>
            <w:proofErr w:type="spellEnd"/>
            <w:r w:rsidRPr="00E0012A">
              <w:rPr>
                <w:rFonts w:asciiTheme="minorHAnsi" w:hAnsiTheme="minorHAnsi" w:cstheme="minorHAnsi"/>
                <w:lang w:val="pt-PT"/>
              </w:rPr>
              <w:t>. Lisboa: Antígona, 2021.</w:t>
            </w:r>
          </w:p>
          <w:p w14:paraId="171A886A" w14:textId="0C21B862" w:rsidR="003E5087" w:rsidRPr="00E0012A" w:rsidRDefault="00E0012A" w:rsidP="00E0012A">
            <w:pPr>
              <w:jc w:val="both"/>
              <w:rPr>
                <w:rFonts w:asciiTheme="minorHAnsi" w:hAnsiTheme="minorHAnsi" w:cstheme="minorHAnsi"/>
              </w:rPr>
            </w:pPr>
            <w:r w:rsidRPr="00E0012A">
              <w:rPr>
                <w:rFonts w:asciiTheme="minorHAnsi" w:hAnsiTheme="minorHAnsi" w:cstheme="minorHAnsi"/>
                <w:lang w:val="pt-PT"/>
              </w:rPr>
              <w:t xml:space="preserve">TVON, Telma. </w:t>
            </w:r>
            <w:r w:rsidRPr="00E0012A">
              <w:rPr>
                <w:rFonts w:asciiTheme="minorHAnsi" w:hAnsiTheme="minorHAnsi" w:cstheme="minorHAnsi"/>
                <w:i/>
                <w:iCs/>
                <w:lang w:val="pt-PT"/>
              </w:rPr>
              <w:t>Um preto muito português</w:t>
            </w:r>
            <w:r w:rsidRPr="00E0012A">
              <w:rPr>
                <w:rFonts w:asciiTheme="minorHAnsi" w:hAnsiTheme="minorHAnsi" w:cstheme="minorHAnsi"/>
                <w:lang w:val="pt-PT"/>
              </w:rPr>
              <w:t xml:space="preserve">. </w:t>
            </w:r>
            <w:proofErr w:type="spellStart"/>
            <w:r w:rsidRPr="00E0012A">
              <w:rPr>
                <w:rFonts w:asciiTheme="minorHAnsi" w:hAnsiTheme="minorHAnsi" w:cstheme="minorHAnsi"/>
              </w:rPr>
              <w:t>Lisboa</w:t>
            </w:r>
            <w:proofErr w:type="spellEnd"/>
            <w:r w:rsidRPr="00E0012A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E0012A">
              <w:rPr>
                <w:rFonts w:asciiTheme="minorHAnsi" w:hAnsiTheme="minorHAnsi" w:cstheme="minorHAnsi"/>
              </w:rPr>
              <w:t>Chiado</w:t>
            </w:r>
            <w:proofErr w:type="spellEnd"/>
            <w:r w:rsidRPr="00E0012A">
              <w:rPr>
                <w:rFonts w:asciiTheme="minorHAnsi" w:hAnsiTheme="minorHAnsi" w:cstheme="minorHAnsi"/>
              </w:rPr>
              <w:t xml:space="preserve"> Books, 2018. </w:t>
            </w:r>
          </w:p>
        </w:tc>
      </w:tr>
      <w:tr w:rsidR="00271F7F" w:rsidRPr="00E0012A" w14:paraId="111B9975" w14:textId="77777777" w:rsidTr="00CF7131">
        <w:tc>
          <w:tcPr>
            <w:tcW w:w="5000" w:type="pct"/>
          </w:tcPr>
          <w:p w14:paraId="7743DE9B" w14:textId="77777777" w:rsidR="00CF7131" w:rsidRPr="00E0012A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</w:pPr>
          </w:p>
          <w:p w14:paraId="348944A7" w14:textId="0CCFFA30" w:rsidR="00CF7131" w:rsidRPr="00E0012A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E0012A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>Requisitos</w:t>
            </w:r>
            <w:proofErr w:type="spellEnd"/>
            <w:r w:rsidRPr="00E0012A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="00C55BDF" w:rsidRPr="00E0012A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>Prerequisites</w:t>
            </w:r>
          </w:p>
        </w:tc>
      </w:tr>
      <w:tr w:rsidR="00271F7F" w:rsidRPr="008E199B" w14:paraId="53C83E52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2FFA0C9" w14:textId="47864AF7" w:rsidR="00CF7131" w:rsidRPr="00E0012A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</w:pPr>
            <w:r w:rsidRPr="00E0012A"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  <w:t>[Referir UC ou competências</w:t>
            </w:r>
            <w:r w:rsidR="00271F7F" w:rsidRPr="00E0012A"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  <w:t>, se aplicável</w:t>
            </w:r>
            <w:r w:rsidRPr="00E0012A"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  <w:t xml:space="preserve">] </w:t>
            </w:r>
          </w:p>
        </w:tc>
      </w:tr>
      <w:bookmarkEnd w:id="0"/>
    </w:tbl>
    <w:p w14:paraId="53DB0FA3" w14:textId="57673527" w:rsidR="00BC7404" w:rsidRPr="00E0012A" w:rsidRDefault="00BC7404" w:rsidP="00271F7F">
      <w:pPr>
        <w:pStyle w:val="01textocorrido"/>
        <w:spacing w:line="240" w:lineRule="auto"/>
        <w:jc w:val="left"/>
        <w:rPr>
          <w:rFonts w:asciiTheme="minorHAnsi" w:hAnsiTheme="minorHAnsi" w:cstheme="minorHAnsi"/>
          <w:color w:val="1F4E79" w:themeColor="accent5" w:themeShade="80"/>
          <w:sz w:val="16"/>
          <w:szCs w:val="16"/>
        </w:rPr>
      </w:pPr>
    </w:p>
    <w:sectPr w:rsidR="00BC7404" w:rsidRPr="00E0012A" w:rsidSect="00565644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F0FF" w14:textId="77777777" w:rsidR="00394877" w:rsidRDefault="00394877" w:rsidP="004E203C">
      <w:r>
        <w:separator/>
      </w:r>
    </w:p>
  </w:endnote>
  <w:endnote w:type="continuationSeparator" w:id="0">
    <w:p w14:paraId="2353B43B" w14:textId="77777777" w:rsidR="00394877" w:rsidRDefault="00394877" w:rsidP="004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Sans-Bold">
    <w:altName w:val="Merriweather Sans"/>
    <w:panose1 w:val="020B0604020202020204"/>
    <w:charset w:val="4D"/>
    <w:family w:val="auto"/>
    <w:notTrueType/>
    <w:pitch w:val="variable"/>
    <w:sig w:usb0="0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43ED53B2" w14:textId="77777777" w:rsidTr="00A65606">
      <w:trPr>
        <w:trHeight w:val="51"/>
      </w:trPr>
      <w:tc>
        <w:tcPr>
          <w:tcW w:w="8500" w:type="dxa"/>
        </w:tcPr>
        <w:p w14:paraId="6CB6DFD0" w14:textId="77777777" w:rsidR="00565644" w:rsidRPr="00FC3359" w:rsidRDefault="00565644" w:rsidP="00565644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>Faculdade de Letras da Universidade de Lisboa</w:t>
          </w:r>
        </w:p>
      </w:tc>
      <w:tc>
        <w:tcPr>
          <w:tcW w:w="510" w:type="dxa"/>
        </w:tcPr>
        <w:p w14:paraId="3EB514D7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02B0BA78" w14:textId="77777777" w:rsidR="004E203C" w:rsidRPr="004E203C" w:rsidRDefault="004E203C" w:rsidP="00D63A49">
    <w:pPr>
      <w:pStyle w:val="03txt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7DFD4C9F" w14:textId="77777777" w:rsidTr="00A65606">
      <w:trPr>
        <w:trHeight w:val="41"/>
      </w:trPr>
      <w:tc>
        <w:tcPr>
          <w:tcW w:w="8500" w:type="dxa"/>
        </w:tcPr>
        <w:p w14:paraId="2DF919C9" w14:textId="77777777" w:rsidR="00565644" w:rsidRPr="00FC3359" w:rsidRDefault="00565644" w:rsidP="004D38D6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 xml:space="preserve">Alameda da Universidade, 1600-214 Lisboa | </w:t>
          </w:r>
          <w:r w:rsidRPr="00FC3359">
            <w:rPr>
              <w:caps/>
              <w:szCs w:val="18"/>
              <w:lang w:val="pt-BR"/>
            </w:rPr>
            <w:t>t. +</w:t>
          </w:r>
          <w:r w:rsidRPr="00FC3359">
            <w:rPr>
              <w:szCs w:val="18"/>
              <w:lang w:val="pt-BR"/>
            </w:rPr>
            <w:t>351 217 920 0</w:t>
          </w:r>
          <w:r w:rsidR="004D38D6" w:rsidRPr="00FC3359">
            <w:rPr>
              <w:szCs w:val="18"/>
              <w:lang w:val="pt-BR"/>
            </w:rPr>
            <w:t>00</w:t>
          </w:r>
          <w:r w:rsidRPr="00FC3359">
            <w:rPr>
              <w:caps/>
              <w:szCs w:val="18"/>
              <w:lang w:val="pt-BR"/>
            </w:rPr>
            <w:t xml:space="preserve"> | </w:t>
          </w:r>
          <w:r w:rsidR="004D38D6" w:rsidRPr="00FC3359">
            <w:rPr>
              <w:szCs w:val="18"/>
              <w:lang w:val="pt-BR"/>
            </w:rPr>
            <w:t xml:space="preserve">info@letras.ulisboa.pt </w:t>
          </w:r>
          <w:r w:rsidRPr="00FC3359">
            <w:rPr>
              <w:szCs w:val="18"/>
              <w:lang w:val="pt-BR"/>
            </w:rPr>
            <w:t xml:space="preserve">| </w:t>
          </w:r>
          <w:r w:rsidR="004D38D6" w:rsidRPr="00FC3359">
            <w:rPr>
              <w:szCs w:val="18"/>
              <w:lang w:val="pt-BR"/>
            </w:rPr>
            <w:t>www.letras.ulisboa.pt</w:t>
          </w:r>
        </w:p>
      </w:tc>
      <w:tc>
        <w:tcPr>
          <w:tcW w:w="510" w:type="dxa"/>
        </w:tcPr>
        <w:p w14:paraId="485EF582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79716C24" w14:textId="77777777" w:rsidR="004E203C" w:rsidRPr="004E203C" w:rsidRDefault="004E203C" w:rsidP="004E203C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B05F" w14:textId="77777777" w:rsidR="00394877" w:rsidRDefault="00394877" w:rsidP="004E203C">
      <w:r>
        <w:separator/>
      </w:r>
    </w:p>
  </w:footnote>
  <w:footnote w:type="continuationSeparator" w:id="0">
    <w:p w14:paraId="194ECD2F" w14:textId="77777777" w:rsidR="00394877" w:rsidRDefault="00394877" w:rsidP="004E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933F" w14:textId="77777777" w:rsidR="004E203C" w:rsidRDefault="00DA5313" w:rsidP="004E203C">
    <w:pPr>
      <w:ind w:left="-567"/>
      <w:rPr>
        <w:rFonts w:cs="MerriweatherSans-Bold"/>
        <w:b/>
        <w:bCs/>
        <w:color w:val="001E5A"/>
        <w:sz w:val="22"/>
        <w:szCs w:val="22"/>
        <w:lang w:val="pt-BR"/>
      </w:rPr>
    </w:pPr>
    <w:r w:rsidRPr="00895AE1">
      <w:rPr>
        <w:noProof/>
      </w:rPr>
      <w:drawing>
        <wp:anchor distT="0" distB="0" distL="114300" distR="114300" simplePos="0" relativeHeight="251666432" behindDoc="1" locked="0" layoutInCell="1" allowOverlap="1" wp14:anchorId="094148F5" wp14:editId="28989A6C">
          <wp:simplePos x="0" y="0"/>
          <wp:positionH relativeFrom="page">
            <wp:posOffset>534670</wp:posOffset>
          </wp:positionH>
          <wp:positionV relativeFrom="page">
            <wp:posOffset>394007</wp:posOffset>
          </wp:positionV>
          <wp:extent cx="32400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B6D4" w14:textId="77777777" w:rsidR="003E5087" w:rsidRDefault="003E5087" w:rsidP="006C3D17">
    <w:pPr>
      <w:tabs>
        <w:tab w:val="left" w:pos="2426"/>
      </w:tabs>
      <w:ind w:left="-567"/>
      <w:jc w:val="both"/>
      <w:rPr>
        <w:rFonts w:asciiTheme="minorHAnsi" w:hAnsiTheme="minorHAnsi" w:cstheme="minorHAnsi"/>
        <w:b/>
        <w:bCs/>
        <w:color w:val="002060"/>
        <w:sz w:val="28"/>
        <w:szCs w:val="28"/>
        <w:lang w:val="pt-BR"/>
      </w:rPr>
    </w:pPr>
  </w:p>
  <w:p w14:paraId="7F182038" w14:textId="5B9908AA" w:rsidR="008E199B" w:rsidRPr="003E5087" w:rsidRDefault="006C3D17" w:rsidP="003E5087">
    <w:pPr>
      <w:tabs>
        <w:tab w:val="left" w:pos="2426"/>
      </w:tabs>
      <w:jc w:val="both"/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</w:pP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Programa |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Course</w:t>
    </w:r>
    <w:proofErr w:type="spellEnd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 xml:space="preserve">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Description</w:t>
    </w:r>
    <w:proofErr w:type="spellEnd"/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 202</w:t>
    </w:r>
    <w:r w:rsidR="008E199B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>3</w:t>
    </w: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>/202</w:t>
    </w:r>
    <w:r w:rsidR="008E199B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>4</w:t>
    </w:r>
  </w:p>
  <w:p w14:paraId="749184AD" w14:textId="77777777" w:rsidR="004E203C" w:rsidRPr="004E203C" w:rsidRDefault="004E203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BCA"/>
    <w:multiLevelType w:val="multilevel"/>
    <w:tmpl w:val="33FE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014ED"/>
    <w:multiLevelType w:val="hybridMultilevel"/>
    <w:tmpl w:val="1C2C0A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82642">
    <w:abstractNumId w:val="1"/>
  </w:num>
  <w:num w:numId="2" w16cid:durableId="90611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7"/>
    <w:rsid w:val="00086CB8"/>
    <w:rsid w:val="00137092"/>
    <w:rsid w:val="001951BE"/>
    <w:rsid w:val="001E075F"/>
    <w:rsid w:val="001F4FE2"/>
    <w:rsid w:val="0020237B"/>
    <w:rsid w:val="002037C8"/>
    <w:rsid w:val="002259D8"/>
    <w:rsid w:val="00234BA0"/>
    <w:rsid w:val="00247A4C"/>
    <w:rsid w:val="002554AC"/>
    <w:rsid w:val="00271F7F"/>
    <w:rsid w:val="00297E17"/>
    <w:rsid w:val="003049B2"/>
    <w:rsid w:val="00394877"/>
    <w:rsid w:val="003E5087"/>
    <w:rsid w:val="004372C1"/>
    <w:rsid w:val="0045558A"/>
    <w:rsid w:val="004D38D6"/>
    <w:rsid w:val="004E203C"/>
    <w:rsid w:val="00526293"/>
    <w:rsid w:val="00565644"/>
    <w:rsid w:val="005B4992"/>
    <w:rsid w:val="006608B5"/>
    <w:rsid w:val="006C3D17"/>
    <w:rsid w:val="006E4AC1"/>
    <w:rsid w:val="00703F0C"/>
    <w:rsid w:val="00717187"/>
    <w:rsid w:val="00763F62"/>
    <w:rsid w:val="00794B57"/>
    <w:rsid w:val="00801C84"/>
    <w:rsid w:val="0082243D"/>
    <w:rsid w:val="00856268"/>
    <w:rsid w:val="008E199B"/>
    <w:rsid w:val="0096153C"/>
    <w:rsid w:val="00B25123"/>
    <w:rsid w:val="00BC7404"/>
    <w:rsid w:val="00BE0AFB"/>
    <w:rsid w:val="00BE13D1"/>
    <w:rsid w:val="00C0074C"/>
    <w:rsid w:val="00C55BDF"/>
    <w:rsid w:val="00CF7131"/>
    <w:rsid w:val="00D062E9"/>
    <w:rsid w:val="00D1268D"/>
    <w:rsid w:val="00D63A49"/>
    <w:rsid w:val="00D7556C"/>
    <w:rsid w:val="00DA5313"/>
    <w:rsid w:val="00DE6F74"/>
    <w:rsid w:val="00DF2AD1"/>
    <w:rsid w:val="00E0012A"/>
    <w:rsid w:val="00E82C58"/>
    <w:rsid w:val="00FB4583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36DC"/>
  <w15:chartTrackingRefBased/>
  <w15:docId w15:val="{9D990246-73F5-2840-96BE-0348E88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rrido"/>
    <w:qFormat/>
    <w:rsid w:val="006C3D17"/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BC7404"/>
    <w:pPr>
      <w:widowControl w:val="0"/>
      <w:pBdr>
        <w:bottom w:val="single" w:sz="4" w:space="1" w:color="auto"/>
      </w:pBdr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C7404"/>
    <w:pPr>
      <w:widowControl w:val="0"/>
      <w:autoSpaceDE w:val="0"/>
      <w:autoSpaceDN w:val="0"/>
      <w:adjustRightInd w:val="0"/>
      <w:spacing w:line="288" w:lineRule="auto"/>
      <w:jc w:val="both"/>
      <w:textAlignment w:val="center"/>
      <w:outlineLvl w:val="1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C7404"/>
    <w:pPr>
      <w:keepNext/>
      <w:keepLines/>
      <w:widowControl w:val="0"/>
      <w:autoSpaceDE w:val="0"/>
      <w:autoSpaceDN w:val="0"/>
      <w:adjustRightInd w:val="0"/>
      <w:spacing w:before="40" w:line="288" w:lineRule="auto"/>
      <w:jc w:val="both"/>
      <w:textAlignment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E203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E203C"/>
  </w:style>
  <w:style w:type="paragraph" w:customStyle="1" w:styleId="03txtfooter">
    <w:name w:val="03 txt_footer"/>
    <w:basedOn w:val="Normal"/>
    <w:rsid w:val="00D63A4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sz w:val="18"/>
      <w:lang w:val="pt-PT" w:eastAsia="ja-JP"/>
    </w:rPr>
  </w:style>
  <w:style w:type="paragraph" w:customStyle="1" w:styleId="01textocorrido">
    <w:name w:val="01 texto corrido"/>
    <w:basedOn w:val="Normal"/>
    <w:qFormat/>
    <w:rsid w:val="00BC740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styleId="Nmerodepgina">
    <w:name w:val="page number"/>
    <w:basedOn w:val="Tipodeletrapredefinidodopargrafo"/>
    <w:uiPriority w:val="99"/>
    <w:semiHidden/>
    <w:unhideWhenUsed/>
    <w:rsid w:val="004E203C"/>
  </w:style>
  <w:style w:type="table" w:styleId="TabelacomGrelha">
    <w:name w:val="Table Grid"/>
    <w:basedOn w:val="Tabelanormal"/>
    <w:uiPriority w:val="59"/>
    <w:rsid w:val="004E203C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Centros">
    <w:name w:val="04 Centros"/>
    <w:basedOn w:val="Normal"/>
    <w:rsid w:val="00DA53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MerriweatherSans-Bold"/>
      <w:b/>
      <w:bCs/>
      <w:color w:val="001E5B"/>
      <w:sz w:val="22"/>
      <w:szCs w:val="22"/>
      <w:lang w:val="pt-BR" w:eastAsia="ja-JP"/>
    </w:rPr>
  </w:style>
  <w:style w:type="paragraph" w:styleId="SemEspaamento">
    <w:name w:val="No Spacing"/>
    <w:aliases w:val="Signature"/>
    <w:basedOn w:val="Normal"/>
    <w:uiPriority w:val="1"/>
    <w:rsid w:val="00D63A49"/>
    <w:pPr>
      <w:widowControl w:val="0"/>
      <w:autoSpaceDE w:val="0"/>
      <w:autoSpaceDN w:val="0"/>
      <w:adjustRightInd w:val="0"/>
      <w:spacing w:line="288" w:lineRule="auto"/>
      <w:ind w:left="4989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paragraph" w:customStyle="1" w:styleId="02Assinatura">
    <w:name w:val="02 Assinatura"/>
    <w:basedOn w:val="SemEspaamento"/>
    <w:rsid w:val="0082243D"/>
  </w:style>
  <w:style w:type="paragraph" w:styleId="Rodap">
    <w:name w:val="footer"/>
    <w:basedOn w:val="Normal"/>
    <w:link w:val="RodapCarter"/>
    <w:uiPriority w:val="99"/>
    <w:unhideWhenUsed/>
    <w:rsid w:val="002554A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554AC"/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C7404"/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paragraph" w:customStyle="1" w:styleId="Body1">
    <w:name w:val="Body 1"/>
    <w:rsid w:val="006C3D17"/>
    <w:pPr>
      <w:widowControl w:val="0"/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6C3D17"/>
    <w:pPr>
      <w:ind w:left="284" w:right="278" w:hanging="284"/>
      <w:jc w:val="both"/>
    </w:pPr>
    <w:rPr>
      <w:rFonts w:asciiTheme="minorHAnsi" w:hAnsiTheme="minorHAnsi" w:cs="Open Sans"/>
      <w:color w:val="1F4E79" w:themeColor="accent5" w:themeShade="80"/>
      <w:sz w:val="22"/>
      <w:szCs w:val="22"/>
      <w:lang w:val="pt-PT"/>
    </w:rPr>
  </w:style>
  <w:style w:type="paragraph" w:customStyle="1" w:styleId="Default">
    <w:name w:val="Default"/>
    <w:rsid w:val="00E0012A"/>
    <w:pPr>
      <w:autoSpaceDE w:val="0"/>
      <w:autoSpaceDN w:val="0"/>
      <w:adjustRightInd w:val="0"/>
    </w:pPr>
    <w:rPr>
      <w:rFonts w:ascii="Calibri" w:hAnsi="Calibri" w:cs="Calibri"/>
      <w:color w:val="000000"/>
      <w14:ligatures w14:val="standardContextual"/>
    </w:rPr>
  </w:style>
  <w:style w:type="character" w:styleId="Forte">
    <w:name w:val="Strong"/>
    <w:basedOn w:val="Tipodeletrapredefinidodopargrafo"/>
    <w:uiPriority w:val="22"/>
    <w:qFormat/>
    <w:rsid w:val="001951BE"/>
    <w:rPr>
      <w:b/>
      <w:bCs/>
    </w:rPr>
  </w:style>
  <w:style w:type="paragraph" w:styleId="PargrafodaLista">
    <w:name w:val="List Paragraph"/>
    <w:basedOn w:val="Normal"/>
    <w:uiPriority w:val="34"/>
    <w:rsid w:val="001951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2AD1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74E52D-9D59-40DE-A72B-BA5F95AF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936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Assis Rosa</dc:creator>
  <cp:keywords/>
  <dc:description/>
  <cp:lastModifiedBy>Luca Fazzini</cp:lastModifiedBy>
  <cp:revision>7</cp:revision>
  <dcterms:created xsi:type="dcterms:W3CDTF">2023-08-15T16:21:00Z</dcterms:created>
  <dcterms:modified xsi:type="dcterms:W3CDTF">2023-09-01T15:52:00Z</dcterms:modified>
</cp:coreProperties>
</file>